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63" w:rsidRDefault="009C5C63" w:rsidP="0013211A">
      <w:pPr>
        <w:jc w:val="center"/>
        <w:rPr>
          <w:rFonts w:ascii="Calibri" w:hAnsi="Calibri"/>
          <w:b/>
          <w:color w:val="1F497D"/>
          <w:sz w:val="28"/>
          <w:szCs w:val="22"/>
          <w:lang w:eastAsia="en-US"/>
        </w:rPr>
      </w:pPr>
      <w:bookmarkStart w:id="0" w:name="_GoBack"/>
      <w:bookmarkEnd w:id="0"/>
    </w:p>
    <w:p w:rsidR="009C5C63" w:rsidRDefault="009C5C63" w:rsidP="0013211A">
      <w:pPr>
        <w:jc w:val="center"/>
        <w:rPr>
          <w:rFonts w:ascii="Calibri" w:hAnsi="Calibri"/>
          <w:b/>
          <w:color w:val="1F497D"/>
          <w:sz w:val="28"/>
          <w:szCs w:val="22"/>
          <w:lang w:eastAsia="en-US"/>
        </w:rPr>
      </w:pPr>
    </w:p>
    <w:p w:rsidR="0013211A" w:rsidRPr="0013211A" w:rsidRDefault="0013211A" w:rsidP="0013211A">
      <w:pPr>
        <w:jc w:val="center"/>
        <w:rPr>
          <w:rFonts w:ascii="Calibri" w:hAnsi="Calibri"/>
          <w:b/>
          <w:color w:val="1F497D"/>
          <w:sz w:val="28"/>
          <w:szCs w:val="22"/>
          <w:lang w:eastAsia="en-US"/>
        </w:rPr>
      </w:pPr>
      <w:r w:rsidRPr="0013211A">
        <w:rPr>
          <w:rFonts w:ascii="Calibri" w:hAnsi="Calibri"/>
          <w:b/>
          <w:color w:val="1F497D"/>
          <w:sz w:val="28"/>
          <w:szCs w:val="22"/>
          <w:lang w:eastAsia="en-US"/>
        </w:rPr>
        <w:t>How to fill in the Surgeon CV template</w:t>
      </w: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No/Year Last 5 years (column 1) means the average number of specific procedures or cases (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eg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  <w:proofErr w:type="spellStart"/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Cesarean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Section) that the surgeon has personally performed PER year during the last 5 years.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Accordingly, if they have not performed the procedure in the last 5 years but they have had relevant experience before, they can state this as earlier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experience  (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 xml:space="preserve">column 2). In this case, they should just write the AVERAGE number PER year (column 2) and the last year they have performed this (column 3). </w:t>
      </w: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As an example, a surgeon might have worked in transplantation surgery until 2001, performing around 5 nephrectomies per year. Then s*he changed to another department and since then has not performed any nephrectomies, because of his/her extensive experience in the past, s*he still feels confident to perform the procedure in the field, but would rather not teach it to somebody:</w:t>
      </w: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                                                       1</w:t>
      </w:r>
      <w:r>
        <w:rPr>
          <w:rFonts w:ascii="Calibri" w:hAnsi="Calibri"/>
          <w:color w:val="1F497D"/>
          <w:sz w:val="22"/>
          <w:szCs w:val="22"/>
          <w:lang w:eastAsia="en-US"/>
        </w:rPr>
        <w:tab/>
        <w:t xml:space="preserve">       2  </w:t>
      </w:r>
      <w:r>
        <w:rPr>
          <w:rFonts w:ascii="Calibri" w:hAnsi="Calibri"/>
          <w:color w:val="1F497D"/>
          <w:sz w:val="22"/>
          <w:szCs w:val="22"/>
          <w:lang w:eastAsia="en-US"/>
        </w:rPr>
        <w:tab/>
      </w:r>
      <w:r>
        <w:rPr>
          <w:rFonts w:ascii="Calibri" w:hAnsi="Calibri"/>
          <w:color w:val="1F497D"/>
          <w:sz w:val="22"/>
          <w:szCs w:val="22"/>
          <w:lang w:eastAsia="en-US"/>
        </w:rPr>
        <w:tab/>
        <w:t xml:space="preserve">3                                                                  </w:t>
      </w: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624423" cy="606337"/>
            <wp:effectExtent l="0" t="0" r="0" b="3810"/>
            <wp:docPr id="2" name="Picture 2" descr="cid:image002.jpg@01D36DE3.32D7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36DE3.32D74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63" cy="60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372538" cy="845389"/>
            <wp:effectExtent l="0" t="0" r="0" b="0"/>
            <wp:docPr id="1" name="Picture 1" descr="cid:image004.jpg@01D362DB.42CB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362DB.42CBAA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95" cy="8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1A" w:rsidRDefault="0013211A" w:rsidP="0013211A">
      <w:pPr>
        <w:rPr>
          <w:rFonts w:ascii="Calibri" w:hAnsi="Calibri"/>
          <w:color w:val="1F497D"/>
          <w:sz w:val="22"/>
          <w:szCs w:val="22"/>
          <w:lang w:val="fr-CH"/>
        </w:rPr>
      </w:pPr>
    </w:p>
    <w:p w:rsidR="007971C0" w:rsidRDefault="00125FB6"/>
    <w:sectPr w:rsidR="0079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1A"/>
    <w:rsid w:val="000E32A4"/>
    <w:rsid w:val="00125FB6"/>
    <w:rsid w:val="0013211A"/>
    <w:rsid w:val="002F4CAE"/>
    <w:rsid w:val="00531F94"/>
    <w:rsid w:val="009C5C63"/>
    <w:rsid w:val="00E712D1"/>
    <w:rsid w:val="00E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1A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1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6DE2.260A44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36DE3.32D749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SARLIN</dc:creator>
  <cp:lastModifiedBy>Gabrielle SARLIN</cp:lastModifiedBy>
  <cp:revision>4</cp:revision>
  <dcterms:created xsi:type="dcterms:W3CDTF">2017-12-05T15:08:00Z</dcterms:created>
  <dcterms:modified xsi:type="dcterms:W3CDTF">2018-06-15T08:06:00Z</dcterms:modified>
</cp:coreProperties>
</file>